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566E" w14:textId="6E3065E2" w:rsidR="00045846" w:rsidRPr="00390030" w:rsidRDefault="00416EF2" w:rsidP="00045846">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7D3F13">
        <w:rPr>
          <w:rFonts w:ascii="Arial" w:hAnsi="Arial" w:cs="Arial"/>
          <w:b/>
          <w:sz w:val="20"/>
          <w:szCs w:val="16"/>
          <w:u w:val="single"/>
        </w:rPr>
        <w:t>Week 1</w:t>
      </w:r>
      <w:r w:rsidR="00762048">
        <w:rPr>
          <w:rFonts w:ascii="Arial" w:hAnsi="Arial" w:cs="Arial"/>
          <w:b/>
          <w:sz w:val="20"/>
          <w:szCs w:val="16"/>
          <w:u w:val="single"/>
        </w:rPr>
        <w:t>1</w:t>
      </w:r>
      <w:r w:rsidR="007D3F13">
        <w:rPr>
          <w:rFonts w:ascii="Arial" w:hAnsi="Arial" w:cs="Arial"/>
          <w:b/>
          <w:sz w:val="20"/>
          <w:szCs w:val="16"/>
          <w:u w:val="single"/>
        </w:rPr>
        <w:t>, 3.</w:t>
      </w:r>
      <w:r w:rsidR="00762048">
        <w:rPr>
          <w:rFonts w:ascii="Arial" w:hAnsi="Arial" w:cs="Arial"/>
          <w:b/>
          <w:sz w:val="20"/>
          <w:szCs w:val="16"/>
          <w:u w:val="single"/>
        </w:rPr>
        <w:t>18</w:t>
      </w:r>
      <w:r w:rsidR="007D3F13">
        <w:rPr>
          <w:rFonts w:ascii="Arial" w:hAnsi="Arial" w:cs="Arial"/>
          <w:b/>
          <w:sz w:val="20"/>
          <w:szCs w:val="16"/>
          <w:u w:val="single"/>
        </w:rPr>
        <w:t>-3.</w:t>
      </w:r>
      <w:r w:rsidR="00762048">
        <w:rPr>
          <w:rFonts w:ascii="Arial" w:hAnsi="Arial" w:cs="Arial"/>
          <w:b/>
          <w:sz w:val="20"/>
          <w:szCs w:val="16"/>
          <w:u w:val="single"/>
        </w:rPr>
        <w:t>31</w:t>
      </w:r>
    </w:p>
    <w:p w14:paraId="00E75CA8" w14:textId="77777777" w:rsidR="00045846" w:rsidRPr="00390030" w:rsidRDefault="00045846" w:rsidP="00045846">
      <w:pPr>
        <w:rPr>
          <w:rFonts w:ascii="Arial" w:hAnsi="Arial" w:cs="Arial"/>
        </w:rPr>
      </w:pPr>
    </w:p>
    <w:p w14:paraId="33DB63FD" w14:textId="77777777" w:rsidR="00670576" w:rsidRDefault="00670576" w:rsidP="00670576">
      <w:pPr>
        <w:jc w:val="center"/>
        <w:rPr>
          <w:rFonts w:ascii="Arial" w:hAnsi="Arial" w:cs="Arial"/>
        </w:rPr>
      </w:pPr>
      <w:r>
        <w:rPr>
          <w:rFonts w:ascii="Arial" w:hAnsi="Arial" w:cs="Arial"/>
        </w:rPr>
        <w:t>Lyrics to live by, especially for those who are intent on earning college credits:</w:t>
      </w:r>
    </w:p>
    <w:p w14:paraId="0297BE80" w14:textId="77777777" w:rsidR="00670576" w:rsidRDefault="00670576" w:rsidP="00670576">
      <w:pPr>
        <w:jc w:val="center"/>
        <w:rPr>
          <w:rFonts w:ascii="Arial" w:hAnsi="Arial" w:cs="Arial"/>
          <w:b/>
          <w:sz w:val="36"/>
        </w:rPr>
      </w:pPr>
      <w:r>
        <w:rPr>
          <w:rFonts w:ascii="Arial" w:hAnsi="Arial" w:cs="Arial"/>
          <w:b/>
          <w:sz w:val="36"/>
        </w:rPr>
        <w:t>“</w:t>
      </w:r>
      <w:r>
        <w:rPr>
          <w:b/>
          <w:sz w:val="36"/>
        </w:rPr>
        <w:t>Don’t stop ‘till everything’s gone</w:t>
      </w:r>
      <w:r>
        <w:rPr>
          <w:rFonts w:ascii="Arial" w:hAnsi="Arial" w:cs="Arial"/>
          <w:b/>
          <w:sz w:val="36"/>
        </w:rPr>
        <w:t>!”</w:t>
      </w:r>
    </w:p>
    <w:p w14:paraId="1273E2F5" w14:textId="77777777" w:rsidR="00670576" w:rsidRDefault="00670576" w:rsidP="00670576">
      <w:pPr>
        <w:jc w:val="center"/>
        <w:rPr>
          <w:rFonts w:ascii="Arial" w:hAnsi="Arial" w:cs="Arial"/>
          <w:sz w:val="20"/>
        </w:rPr>
      </w:pPr>
      <w:r>
        <w:rPr>
          <w:rFonts w:ascii="Arial" w:hAnsi="Arial" w:cs="Arial"/>
          <w:sz w:val="20"/>
        </w:rPr>
        <w:t xml:space="preserve">from </w:t>
      </w:r>
      <w:hyperlink r:id="rId5" w:history="1">
        <w:r>
          <w:rPr>
            <w:rStyle w:val="Hyperlink"/>
            <w:rFonts w:ascii="Arial" w:hAnsi="Arial" w:cs="Arial"/>
            <w:i/>
            <w:sz w:val="20"/>
          </w:rPr>
          <w:t>The Only Way I Know</w:t>
        </w:r>
      </w:hyperlink>
      <w:r>
        <w:rPr>
          <w:rFonts w:ascii="Arial" w:hAnsi="Arial" w:cs="Arial"/>
          <w:i/>
          <w:sz w:val="20"/>
        </w:rPr>
        <w:t xml:space="preserve"> </w:t>
      </w:r>
      <w:r>
        <w:rPr>
          <w:rFonts w:ascii="Arial" w:hAnsi="Arial" w:cs="Arial"/>
          <w:sz w:val="20"/>
        </w:rPr>
        <w:t>by Jason Aldean</w:t>
      </w:r>
    </w:p>
    <w:p w14:paraId="02D69C2A" w14:textId="77777777" w:rsidR="00670576" w:rsidRDefault="00670576" w:rsidP="00670576">
      <w:pPr>
        <w:jc w:val="center"/>
        <w:rPr>
          <w:rFonts w:ascii="Arial" w:hAnsi="Arial" w:cs="Arial"/>
          <w:sz w:val="20"/>
        </w:rPr>
      </w:pPr>
    </w:p>
    <w:p w14:paraId="7E31A27D" w14:textId="77777777" w:rsidR="00670576" w:rsidRDefault="00670576" w:rsidP="00670576">
      <w:pPr>
        <w:jc w:val="center"/>
        <w:rPr>
          <w:rFonts w:ascii="Arial" w:hAnsi="Arial" w:cs="Arial"/>
        </w:rPr>
      </w:pPr>
      <w:r>
        <w:rPr>
          <w:rFonts w:ascii="Arial" w:hAnsi="Arial" w:cs="Arial"/>
        </w:rPr>
        <w:t xml:space="preserve">I’d suggest you begin your exam prep by listening to this song to get yourself pumped up!  </w:t>
      </w:r>
    </w:p>
    <w:p w14:paraId="51338E32" w14:textId="77777777" w:rsidR="00670576" w:rsidRDefault="00670576" w:rsidP="00670576">
      <w:pPr>
        <w:jc w:val="center"/>
        <w:rPr>
          <w:rFonts w:ascii="Arial" w:hAnsi="Arial" w:cs="Arial"/>
        </w:rPr>
      </w:pPr>
      <w:r>
        <w:rPr>
          <w:rFonts w:ascii="Arial" w:hAnsi="Arial" w:cs="Arial"/>
        </w:rPr>
        <w:t>Just click the link above and enjoy!</w:t>
      </w: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7301"/>
      </w:tblGrid>
      <w:tr w:rsidR="007D3F13" w:rsidRPr="00390030" w14:paraId="37647E24" w14:textId="77777777" w:rsidTr="007D3F13">
        <w:tc>
          <w:tcPr>
            <w:tcW w:w="2121" w:type="dxa"/>
          </w:tcPr>
          <w:p w14:paraId="6B961C73" w14:textId="77777777" w:rsidR="007D3F13" w:rsidRPr="00390030" w:rsidRDefault="007D3F13" w:rsidP="007D3F13">
            <w:pPr>
              <w:rPr>
                <w:rFonts w:ascii="Arial" w:hAnsi="Arial" w:cs="Arial"/>
                <w:b/>
                <w:bCs/>
              </w:rPr>
            </w:pPr>
            <w:r w:rsidRPr="00390030">
              <w:rPr>
                <w:rFonts w:ascii="Arial" w:hAnsi="Arial" w:cs="Arial"/>
                <w:b/>
                <w:bCs/>
              </w:rPr>
              <w:t>Day 1</w:t>
            </w:r>
          </w:p>
        </w:tc>
        <w:tc>
          <w:tcPr>
            <w:tcW w:w="7301" w:type="dxa"/>
          </w:tcPr>
          <w:p w14:paraId="1EBE2A95" w14:textId="77777777" w:rsidR="007D3F13" w:rsidRPr="00390030" w:rsidRDefault="007D3F13" w:rsidP="007D3F13">
            <w:pPr>
              <w:rPr>
                <w:rFonts w:ascii="Arial" w:hAnsi="Arial" w:cs="Arial"/>
                <w:b/>
              </w:rPr>
            </w:pPr>
            <w:r>
              <w:rPr>
                <w:rFonts w:ascii="Arial" w:hAnsi="Arial" w:cs="Arial"/>
                <w:b/>
              </w:rPr>
              <w:t>Chapter 14</w:t>
            </w:r>
          </w:p>
          <w:p w14:paraId="007456DF" w14:textId="77777777" w:rsidR="007D3F13" w:rsidRDefault="007D3F13" w:rsidP="007D3F13">
            <w:pPr>
              <w:ind w:left="720"/>
              <w:rPr>
                <w:rFonts w:ascii="Arial" w:hAnsi="Arial" w:cs="Arial"/>
              </w:rPr>
            </w:pPr>
          </w:p>
          <w:p w14:paraId="08626E36" w14:textId="77777777" w:rsidR="00784324" w:rsidRPr="00566A21" w:rsidRDefault="00784324" w:rsidP="00784324">
            <w:pPr>
              <w:numPr>
                <w:ilvl w:val="0"/>
                <w:numId w:val="17"/>
              </w:numPr>
              <w:rPr>
                <w:rFonts w:ascii="Arial" w:hAnsi="Arial" w:cs="Arial"/>
              </w:rPr>
            </w:pPr>
            <w:r w:rsidRPr="00566A21">
              <w:rPr>
                <w:rFonts w:ascii="Arial" w:hAnsi="Arial" w:cs="Arial"/>
              </w:rPr>
              <w:t>With your parents, check the website for details about ID requirements for taking the DSST exam.  Complete that NOW so you will be able to test as soon as you are ready.  Getting an official ID can take as much as 4-6 weeks so don’t put this off.</w:t>
            </w:r>
          </w:p>
          <w:p w14:paraId="66932E4F" w14:textId="271EDA1D" w:rsidR="007D3F13" w:rsidRPr="004379F6" w:rsidRDefault="001F641A" w:rsidP="00784324">
            <w:pPr>
              <w:numPr>
                <w:ilvl w:val="0"/>
                <w:numId w:val="17"/>
              </w:numPr>
              <w:rPr>
                <w:rFonts w:ascii="Arial" w:hAnsi="Arial" w:cs="Arial"/>
              </w:rPr>
            </w:pPr>
            <w:r w:rsidRPr="00390030">
              <w:rPr>
                <w:rFonts w:ascii="Arial" w:hAnsi="Arial" w:cs="Arial"/>
              </w:rPr>
              <w:t xml:space="preserve">Study Section </w:t>
            </w:r>
            <w:r>
              <w:rPr>
                <w:rFonts w:ascii="Arial" w:hAnsi="Arial" w:cs="Arial"/>
              </w:rPr>
              <w:t>14.1</w:t>
            </w:r>
            <w:r w:rsidRPr="00390030">
              <w:rPr>
                <w:rFonts w:ascii="Arial" w:hAnsi="Arial" w:cs="Arial"/>
              </w:rPr>
              <w:t xml:space="preserve"> in textbook &amp; complete Section Review</w:t>
            </w:r>
          </w:p>
        </w:tc>
      </w:tr>
      <w:tr w:rsidR="007D3F13" w:rsidRPr="00390030" w14:paraId="65E3BC2A" w14:textId="77777777" w:rsidTr="007D3F13">
        <w:tc>
          <w:tcPr>
            <w:tcW w:w="2121" w:type="dxa"/>
          </w:tcPr>
          <w:p w14:paraId="25480512" w14:textId="77777777" w:rsidR="007D3F13" w:rsidRPr="00390030" w:rsidRDefault="007D3F13" w:rsidP="007D3F13">
            <w:pPr>
              <w:rPr>
                <w:rFonts w:ascii="Arial" w:hAnsi="Arial" w:cs="Arial"/>
                <w:b/>
                <w:bCs/>
              </w:rPr>
            </w:pPr>
            <w:r w:rsidRPr="00390030">
              <w:rPr>
                <w:rFonts w:ascii="Arial" w:hAnsi="Arial" w:cs="Arial"/>
                <w:b/>
                <w:bCs/>
              </w:rPr>
              <w:t>Day 2</w:t>
            </w:r>
          </w:p>
        </w:tc>
        <w:tc>
          <w:tcPr>
            <w:tcW w:w="7301" w:type="dxa"/>
          </w:tcPr>
          <w:p w14:paraId="3BCDFD39" w14:textId="77777777" w:rsidR="007D3F13" w:rsidRDefault="007D3F13" w:rsidP="007D3F13">
            <w:pPr>
              <w:ind w:left="720"/>
              <w:rPr>
                <w:rFonts w:ascii="Arial" w:hAnsi="Arial" w:cs="Arial"/>
              </w:rPr>
            </w:pPr>
          </w:p>
          <w:p w14:paraId="614FC044" w14:textId="3F319B49" w:rsidR="001F641A" w:rsidRPr="00CA7AF2" w:rsidRDefault="001F641A" w:rsidP="00CA7AF2">
            <w:pPr>
              <w:numPr>
                <w:ilvl w:val="0"/>
                <w:numId w:val="15"/>
              </w:numPr>
              <w:rPr>
                <w:rFonts w:ascii="Arial" w:hAnsi="Arial" w:cs="Arial"/>
              </w:rPr>
            </w:pPr>
            <w:r>
              <w:rPr>
                <w:rFonts w:ascii="Arial" w:hAnsi="Arial" w:cs="Arial"/>
              </w:rPr>
              <w:t>Complete pg. 79 &amp; 80</w:t>
            </w:r>
            <w:r w:rsidRPr="00184AB3">
              <w:rPr>
                <w:rFonts w:ascii="Arial" w:hAnsi="Arial" w:cs="Arial"/>
              </w:rPr>
              <w:t xml:space="preserve"> in the</w:t>
            </w:r>
            <w:r>
              <w:rPr>
                <w:rFonts w:ascii="Arial" w:hAnsi="Arial" w:cs="Arial"/>
              </w:rPr>
              <w:t xml:space="preserve"> CBC</w:t>
            </w:r>
          </w:p>
          <w:p w14:paraId="56F73CC9" w14:textId="04FC2703" w:rsidR="007D3F13" w:rsidRPr="004379F6" w:rsidRDefault="00D06FF3" w:rsidP="001F641A">
            <w:pPr>
              <w:numPr>
                <w:ilvl w:val="0"/>
                <w:numId w:val="15"/>
              </w:numPr>
              <w:rPr>
                <w:rFonts w:ascii="Arial" w:hAnsi="Arial" w:cs="Arial"/>
                <w:bCs/>
              </w:rPr>
            </w:pPr>
            <w:r w:rsidRPr="00390030">
              <w:rPr>
                <w:rFonts w:ascii="Arial" w:hAnsi="Arial" w:cs="Arial"/>
              </w:rPr>
              <w:t xml:space="preserve">Study Section </w:t>
            </w:r>
            <w:r>
              <w:rPr>
                <w:rFonts w:ascii="Arial" w:hAnsi="Arial" w:cs="Arial"/>
              </w:rPr>
              <w:t>14.2</w:t>
            </w:r>
            <w:r w:rsidRPr="00390030">
              <w:rPr>
                <w:rFonts w:ascii="Arial" w:hAnsi="Arial" w:cs="Arial"/>
              </w:rPr>
              <w:t xml:space="preserve"> in textbook &amp; complete Section Review</w:t>
            </w:r>
          </w:p>
        </w:tc>
      </w:tr>
      <w:tr w:rsidR="007D3F13" w:rsidRPr="00390030" w14:paraId="582B9C73" w14:textId="77777777" w:rsidTr="007D3F13">
        <w:tc>
          <w:tcPr>
            <w:tcW w:w="2121" w:type="dxa"/>
          </w:tcPr>
          <w:p w14:paraId="6CB68C98" w14:textId="77777777" w:rsidR="007D3F13" w:rsidRPr="00390030" w:rsidRDefault="007D3F13" w:rsidP="007D3F13">
            <w:pPr>
              <w:rPr>
                <w:rFonts w:ascii="Arial" w:hAnsi="Arial" w:cs="Arial"/>
                <w:b/>
                <w:bCs/>
              </w:rPr>
            </w:pPr>
            <w:r w:rsidRPr="00390030">
              <w:rPr>
                <w:rFonts w:ascii="Arial" w:hAnsi="Arial" w:cs="Arial"/>
                <w:b/>
                <w:bCs/>
              </w:rPr>
              <w:t>Day 3</w:t>
            </w:r>
          </w:p>
        </w:tc>
        <w:tc>
          <w:tcPr>
            <w:tcW w:w="7301" w:type="dxa"/>
          </w:tcPr>
          <w:p w14:paraId="68AFE7BD" w14:textId="77777777" w:rsidR="007D3F13" w:rsidRDefault="007D3F13" w:rsidP="007D3F13">
            <w:pPr>
              <w:ind w:left="720"/>
              <w:rPr>
                <w:rFonts w:ascii="Arial" w:hAnsi="Arial" w:cs="Arial"/>
                <w:bCs/>
              </w:rPr>
            </w:pPr>
          </w:p>
          <w:p w14:paraId="323C8E4B" w14:textId="6195BD1E" w:rsidR="00586E78" w:rsidRPr="00D27168" w:rsidRDefault="00D06FF3" w:rsidP="00D27168">
            <w:pPr>
              <w:numPr>
                <w:ilvl w:val="0"/>
                <w:numId w:val="15"/>
              </w:numPr>
              <w:rPr>
                <w:rFonts w:ascii="Arial" w:hAnsi="Arial" w:cs="Arial"/>
              </w:rPr>
            </w:pPr>
            <w:r>
              <w:rPr>
                <w:rFonts w:ascii="Arial" w:hAnsi="Arial" w:cs="Arial"/>
              </w:rPr>
              <w:t xml:space="preserve">Complete pg.. 81 </w:t>
            </w:r>
            <w:r w:rsidR="003F5F1B">
              <w:rPr>
                <w:rFonts w:ascii="Arial" w:hAnsi="Arial" w:cs="Arial"/>
              </w:rPr>
              <w:t>- 84</w:t>
            </w:r>
            <w:r w:rsidRPr="00184AB3">
              <w:rPr>
                <w:rFonts w:ascii="Arial" w:hAnsi="Arial" w:cs="Arial"/>
              </w:rPr>
              <w:t xml:space="preserve"> in the CBC</w:t>
            </w:r>
          </w:p>
        </w:tc>
      </w:tr>
      <w:tr w:rsidR="007D3F13" w:rsidRPr="00390030" w14:paraId="278D6D4F" w14:textId="77777777" w:rsidTr="007D3F13">
        <w:tc>
          <w:tcPr>
            <w:tcW w:w="2121" w:type="dxa"/>
          </w:tcPr>
          <w:p w14:paraId="021DBDBB" w14:textId="45431A72" w:rsidR="007D3F13" w:rsidRPr="00390030" w:rsidRDefault="007D3F13" w:rsidP="007D3F13">
            <w:pPr>
              <w:rPr>
                <w:rFonts w:ascii="Arial" w:hAnsi="Arial" w:cs="Arial"/>
                <w:b/>
                <w:bCs/>
              </w:rPr>
            </w:pPr>
            <w:r>
              <w:rPr>
                <w:rFonts w:ascii="Arial" w:hAnsi="Arial" w:cs="Arial"/>
                <w:b/>
                <w:bCs/>
              </w:rPr>
              <w:t>Day 4</w:t>
            </w:r>
          </w:p>
        </w:tc>
        <w:tc>
          <w:tcPr>
            <w:tcW w:w="7301" w:type="dxa"/>
          </w:tcPr>
          <w:p w14:paraId="7F414FCA" w14:textId="77777777" w:rsidR="007D3F13" w:rsidRDefault="007D3F13" w:rsidP="007D3F13">
            <w:pPr>
              <w:ind w:left="720"/>
              <w:rPr>
                <w:rFonts w:ascii="Arial" w:hAnsi="Arial" w:cs="Arial"/>
                <w:bCs/>
              </w:rPr>
            </w:pPr>
          </w:p>
          <w:p w14:paraId="4A0471C5" w14:textId="788BF86D" w:rsidR="007D3F13" w:rsidRPr="00456CB4" w:rsidRDefault="000609D7" w:rsidP="000609D7">
            <w:pPr>
              <w:numPr>
                <w:ilvl w:val="0"/>
                <w:numId w:val="17"/>
              </w:numPr>
              <w:rPr>
                <w:rFonts w:ascii="Arial" w:hAnsi="Arial" w:cs="Arial"/>
                <w:bCs/>
              </w:rPr>
            </w:pPr>
            <w:r>
              <w:rPr>
                <w:rFonts w:ascii="Arial" w:hAnsi="Arial" w:cs="Arial"/>
                <w:bCs/>
              </w:rPr>
              <w:t xml:space="preserve">Complete </w:t>
            </w:r>
            <w:proofErr w:type="spellStart"/>
            <w:r>
              <w:rPr>
                <w:rFonts w:ascii="Arial" w:hAnsi="Arial" w:cs="Arial"/>
                <w:bCs/>
              </w:rPr>
              <w:t>Chp</w:t>
            </w:r>
            <w:proofErr w:type="spellEnd"/>
            <w:r>
              <w:rPr>
                <w:rFonts w:ascii="Arial" w:hAnsi="Arial" w:cs="Arial"/>
                <w:bCs/>
              </w:rPr>
              <w:t>. 14 Review questions #1-17, due Friday</w:t>
            </w:r>
          </w:p>
        </w:tc>
      </w:tr>
      <w:tr w:rsidR="009C0A1A" w:rsidRPr="00390030" w14:paraId="04CAF88E" w14:textId="77777777" w:rsidTr="007D3F13">
        <w:tc>
          <w:tcPr>
            <w:tcW w:w="2121" w:type="dxa"/>
          </w:tcPr>
          <w:p w14:paraId="42BFF42D" w14:textId="18BA87B3" w:rsidR="009C0A1A" w:rsidRDefault="009C0A1A" w:rsidP="007D3F13">
            <w:pPr>
              <w:rPr>
                <w:rFonts w:ascii="Arial" w:hAnsi="Arial" w:cs="Arial"/>
                <w:b/>
                <w:bCs/>
              </w:rPr>
            </w:pPr>
            <w:r>
              <w:rPr>
                <w:rFonts w:ascii="Arial" w:hAnsi="Arial" w:cs="Arial"/>
                <w:b/>
                <w:bCs/>
              </w:rPr>
              <w:t>Day 5</w:t>
            </w:r>
          </w:p>
        </w:tc>
        <w:tc>
          <w:tcPr>
            <w:tcW w:w="7301" w:type="dxa"/>
          </w:tcPr>
          <w:p w14:paraId="41DEEEE5" w14:textId="77777777" w:rsidR="009C0A1A" w:rsidRDefault="009C0A1A" w:rsidP="009C0A1A">
            <w:pPr>
              <w:rPr>
                <w:rFonts w:ascii="Arial" w:hAnsi="Arial" w:cs="Arial"/>
                <w:bCs/>
              </w:rPr>
            </w:pPr>
          </w:p>
          <w:p w14:paraId="45005F22" w14:textId="77777777" w:rsidR="000609D7" w:rsidRDefault="000609D7" w:rsidP="000609D7">
            <w:pPr>
              <w:numPr>
                <w:ilvl w:val="0"/>
                <w:numId w:val="17"/>
              </w:numPr>
              <w:rPr>
                <w:rFonts w:ascii="Arial" w:hAnsi="Arial" w:cs="Arial"/>
                <w:bCs/>
              </w:rPr>
            </w:pPr>
            <w:r>
              <w:rPr>
                <w:rFonts w:ascii="Arial" w:hAnsi="Arial" w:cs="Arial"/>
                <w:bCs/>
              </w:rPr>
              <w:t xml:space="preserve">Study for </w:t>
            </w:r>
            <w:proofErr w:type="spellStart"/>
            <w:r>
              <w:rPr>
                <w:rFonts w:ascii="Arial" w:hAnsi="Arial" w:cs="Arial"/>
                <w:bCs/>
              </w:rPr>
              <w:t>Chp</w:t>
            </w:r>
            <w:proofErr w:type="spellEnd"/>
            <w:r>
              <w:rPr>
                <w:rFonts w:ascii="Arial" w:hAnsi="Arial" w:cs="Arial"/>
                <w:bCs/>
              </w:rPr>
              <w:t>. 14 Quiz</w:t>
            </w:r>
          </w:p>
          <w:p w14:paraId="590736B7" w14:textId="462808AB" w:rsidR="00456CB4" w:rsidRPr="000609D7" w:rsidRDefault="000609D7" w:rsidP="000609D7">
            <w:pPr>
              <w:numPr>
                <w:ilvl w:val="0"/>
                <w:numId w:val="17"/>
              </w:numPr>
              <w:rPr>
                <w:rFonts w:ascii="Arial" w:hAnsi="Arial" w:cs="Arial"/>
                <w:bCs/>
              </w:rPr>
            </w:pPr>
            <w:r>
              <w:rPr>
                <w:rFonts w:ascii="Arial" w:hAnsi="Arial" w:cs="Arial"/>
                <w:bCs/>
              </w:rPr>
              <w:t xml:space="preserve">Complete the </w:t>
            </w:r>
            <w:proofErr w:type="spellStart"/>
            <w:r>
              <w:rPr>
                <w:rFonts w:ascii="Arial" w:hAnsi="Arial" w:cs="Arial"/>
                <w:bCs/>
              </w:rPr>
              <w:t>Chp</w:t>
            </w:r>
            <w:proofErr w:type="spellEnd"/>
            <w:r>
              <w:rPr>
                <w:rFonts w:ascii="Arial" w:hAnsi="Arial" w:cs="Arial"/>
                <w:bCs/>
              </w:rPr>
              <w:t>. 14 Quiz in the CBC, pg. 158 &amp; 159</w:t>
            </w:r>
          </w:p>
        </w:tc>
      </w:tr>
      <w:tr w:rsidR="00D27168" w:rsidRPr="00390030" w14:paraId="72CF4A83" w14:textId="77777777" w:rsidTr="007D3F13">
        <w:tc>
          <w:tcPr>
            <w:tcW w:w="2121" w:type="dxa"/>
          </w:tcPr>
          <w:p w14:paraId="01D59BAB" w14:textId="2E6238A6" w:rsidR="00D27168" w:rsidRDefault="00D27168" w:rsidP="007D3F13">
            <w:pPr>
              <w:rPr>
                <w:rFonts w:ascii="Arial" w:hAnsi="Arial" w:cs="Arial"/>
                <w:b/>
                <w:bCs/>
              </w:rPr>
            </w:pPr>
            <w:r>
              <w:rPr>
                <w:rFonts w:ascii="Arial" w:hAnsi="Arial" w:cs="Arial"/>
                <w:b/>
                <w:bCs/>
              </w:rPr>
              <w:t>Day 6</w:t>
            </w:r>
          </w:p>
        </w:tc>
        <w:tc>
          <w:tcPr>
            <w:tcW w:w="7301" w:type="dxa"/>
          </w:tcPr>
          <w:p w14:paraId="355AD666" w14:textId="77777777" w:rsidR="00D27168" w:rsidRPr="00D27168" w:rsidRDefault="00D27168" w:rsidP="00D27168">
            <w:pPr>
              <w:pStyle w:val="ListParagraph"/>
              <w:rPr>
                <w:rFonts w:ascii="Arial" w:hAnsi="Arial" w:cs="Arial"/>
                <w:bCs/>
              </w:rPr>
            </w:pPr>
          </w:p>
          <w:p w14:paraId="7AC1AB23" w14:textId="48851A9D" w:rsidR="00D27168" w:rsidRPr="00D27168" w:rsidRDefault="00D27168" w:rsidP="00D27168">
            <w:pPr>
              <w:pStyle w:val="ListParagraph"/>
              <w:numPr>
                <w:ilvl w:val="0"/>
                <w:numId w:val="18"/>
              </w:numPr>
              <w:rPr>
                <w:rFonts w:ascii="Arial" w:hAnsi="Arial" w:cs="Arial"/>
                <w:bCs/>
              </w:rPr>
            </w:pPr>
            <w:r w:rsidRPr="00D27168">
              <w:rPr>
                <w:rFonts w:ascii="Arial" w:hAnsi="Arial" w:cs="Arial"/>
              </w:rPr>
              <w:t xml:space="preserve">Study.com </w:t>
            </w:r>
            <w:proofErr w:type="spellStart"/>
            <w:r w:rsidRPr="00D27168">
              <w:rPr>
                <w:rFonts w:ascii="Arial" w:hAnsi="Arial" w:cs="Arial"/>
              </w:rPr>
              <w:t>Chp</w:t>
            </w:r>
            <w:proofErr w:type="spellEnd"/>
            <w:r w:rsidRPr="00D27168">
              <w:rPr>
                <w:rFonts w:ascii="Arial" w:hAnsi="Arial" w:cs="Arial"/>
              </w:rPr>
              <w:t>. 13 Lesson #1-8</w:t>
            </w:r>
          </w:p>
        </w:tc>
      </w:tr>
      <w:tr w:rsidR="004379F6" w:rsidRPr="00390030" w14:paraId="46AA4987" w14:textId="77777777" w:rsidTr="007D3F13">
        <w:tc>
          <w:tcPr>
            <w:tcW w:w="2121" w:type="dxa"/>
          </w:tcPr>
          <w:p w14:paraId="682C1398" w14:textId="47EFE614" w:rsidR="004379F6" w:rsidRDefault="004379F6" w:rsidP="007D3F13">
            <w:pPr>
              <w:rPr>
                <w:rFonts w:ascii="Arial" w:hAnsi="Arial" w:cs="Arial"/>
                <w:b/>
                <w:bCs/>
              </w:rPr>
            </w:pPr>
            <w:r>
              <w:rPr>
                <w:rFonts w:ascii="Arial" w:hAnsi="Arial" w:cs="Arial"/>
                <w:b/>
                <w:bCs/>
              </w:rPr>
              <w:t xml:space="preserve">Day </w:t>
            </w:r>
            <w:r w:rsidR="00D27168">
              <w:rPr>
                <w:rFonts w:ascii="Arial" w:hAnsi="Arial" w:cs="Arial"/>
                <w:b/>
                <w:bCs/>
              </w:rPr>
              <w:t>7</w:t>
            </w:r>
          </w:p>
        </w:tc>
        <w:tc>
          <w:tcPr>
            <w:tcW w:w="7301" w:type="dxa"/>
          </w:tcPr>
          <w:p w14:paraId="740FD3C4" w14:textId="77777777" w:rsidR="004379F6" w:rsidRDefault="004379F6" w:rsidP="009C0A1A">
            <w:pPr>
              <w:rPr>
                <w:rFonts w:ascii="Arial" w:hAnsi="Arial" w:cs="Arial"/>
                <w:bCs/>
              </w:rPr>
            </w:pPr>
          </w:p>
          <w:p w14:paraId="7DF8A3A1" w14:textId="167F05F8" w:rsidR="004379F6" w:rsidRPr="00181A32" w:rsidRDefault="00181A32" w:rsidP="00181A32">
            <w:pPr>
              <w:numPr>
                <w:ilvl w:val="0"/>
                <w:numId w:val="17"/>
              </w:numPr>
              <w:rPr>
                <w:rFonts w:ascii="Arial" w:hAnsi="Arial" w:cs="Arial"/>
                <w:bCs/>
              </w:rPr>
            </w:pPr>
            <w:r>
              <w:rPr>
                <w:rFonts w:ascii="Arial" w:hAnsi="Arial" w:cs="Arial"/>
                <w:bCs/>
              </w:rPr>
              <w:t>Study terms for Chp.14</w:t>
            </w:r>
            <w:r w:rsidRPr="00390030">
              <w:rPr>
                <w:rFonts w:ascii="Arial" w:hAnsi="Arial" w:cs="Arial"/>
                <w:bCs/>
              </w:rPr>
              <w:t xml:space="preserve"> on </w:t>
            </w:r>
            <w:hyperlink r:id="rId6" w:history="1">
              <w:proofErr w:type="spellStart"/>
              <w:r w:rsidRPr="00390030">
                <w:rPr>
                  <w:rStyle w:val="Hyperlink"/>
                  <w:rFonts w:ascii="Arial" w:hAnsi="Arial" w:cs="Arial"/>
                  <w:bCs/>
                </w:rPr>
                <w:t>StudyStack</w:t>
              </w:r>
              <w:proofErr w:type="spellEnd"/>
            </w:hyperlink>
          </w:p>
        </w:tc>
      </w:tr>
      <w:tr w:rsidR="00416EF2" w:rsidRPr="00390030" w14:paraId="089F37C4" w14:textId="77777777" w:rsidTr="007D3F13">
        <w:trPr>
          <w:trHeight w:val="134"/>
        </w:trPr>
        <w:tc>
          <w:tcPr>
            <w:tcW w:w="2121" w:type="dxa"/>
          </w:tcPr>
          <w:p w14:paraId="618B76E3" w14:textId="663B8FA0" w:rsidR="00416EF2" w:rsidRPr="00390030" w:rsidRDefault="007D3F13" w:rsidP="009D7B29">
            <w:pPr>
              <w:rPr>
                <w:rFonts w:ascii="Arial" w:hAnsi="Arial" w:cs="Arial"/>
                <w:b/>
                <w:bCs/>
              </w:rPr>
            </w:pPr>
            <w:r>
              <w:rPr>
                <w:rFonts w:ascii="Arial" w:hAnsi="Arial" w:cs="Arial"/>
                <w:b/>
                <w:bCs/>
              </w:rPr>
              <w:t>3.</w:t>
            </w:r>
            <w:r w:rsidR="00762048">
              <w:rPr>
                <w:rFonts w:ascii="Arial" w:hAnsi="Arial" w:cs="Arial"/>
                <w:b/>
                <w:bCs/>
              </w:rPr>
              <w:t>31</w:t>
            </w:r>
            <w:r w:rsidR="00062E79">
              <w:rPr>
                <w:rFonts w:ascii="Arial" w:hAnsi="Arial" w:cs="Arial"/>
                <w:b/>
                <w:bCs/>
              </w:rPr>
              <w:t xml:space="preserve">, </w:t>
            </w:r>
            <w:r w:rsidR="00A156BD" w:rsidRPr="00390030">
              <w:rPr>
                <w:rFonts w:ascii="Arial" w:hAnsi="Arial" w:cs="Arial"/>
                <w:b/>
                <w:bCs/>
              </w:rPr>
              <w:t>Class Day</w:t>
            </w:r>
          </w:p>
        </w:tc>
        <w:tc>
          <w:tcPr>
            <w:tcW w:w="7301" w:type="dxa"/>
          </w:tcPr>
          <w:p w14:paraId="3E5CC931" w14:textId="77777777" w:rsidR="00416EF2" w:rsidRPr="00390030" w:rsidRDefault="00A156BD" w:rsidP="00084EF0">
            <w:pPr>
              <w:rPr>
                <w:rFonts w:ascii="Arial" w:hAnsi="Arial" w:cs="Arial"/>
                <w:b/>
                <w:bCs/>
              </w:rPr>
            </w:pPr>
            <w:r w:rsidRPr="00390030">
              <w:rPr>
                <w:rFonts w:ascii="Arial" w:hAnsi="Arial" w:cs="Arial"/>
                <w:b/>
                <w:bCs/>
              </w:rPr>
              <w:t>Please bring your textbook and notebook to class each week.</w:t>
            </w:r>
          </w:p>
        </w:tc>
      </w:tr>
    </w:tbl>
    <w:p w14:paraId="456537AF" w14:textId="77777777" w:rsidR="00762048" w:rsidRDefault="00762048" w:rsidP="00762048">
      <w:pPr>
        <w:pStyle w:val="NormalWeb"/>
        <w:spacing w:before="0" w:beforeAutospacing="0" w:after="0" w:afterAutospacing="0"/>
        <w:jc w:val="center"/>
        <w:rPr>
          <w:rStyle w:val="Strong"/>
          <w:rFonts w:ascii="Calibri" w:hAnsi="Calibri" w:cs="Calibri"/>
          <w:sz w:val="32"/>
          <w:szCs w:val="36"/>
        </w:rPr>
      </w:pPr>
    </w:p>
    <w:p w14:paraId="4AC7F2C4" w14:textId="11B41A64" w:rsidR="00762048" w:rsidRDefault="00762048" w:rsidP="00762048">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73B92609" w14:textId="77777777" w:rsidR="00762048" w:rsidRDefault="00762048" w:rsidP="00762048">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762048" w14:paraId="7845BB49" w14:textId="77777777" w:rsidTr="00762048">
        <w:tc>
          <w:tcPr>
            <w:tcW w:w="9540" w:type="dxa"/>
            <w:tcBorders>
              <w:top w:val="single" w:sz="4" w:space="0" w:color="000000"/>
              <w:left w:val="single" w:sz="4" w:space="0" w:color="000000"/>
              <w:bottom w:val="single" w:sz="4" w:space="0" w:color="000000"/>
              <w:right w:val="single" w:sz="4" w:space="0" w:color="000000"/>
            </w:tcBorders>
            <w:hideMark/>
          </w:tcPr>
          <w:p w14:paraId="20F5297F" w14:textId="77777777" w:rsidR="00762048" w:rsidRDefault="00762048">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2EAA9D18" w14:textId="77777777" w:rsidR="00762048" w:rsidRPr="00390030" w:rsidRDefault="00762048" w:rsidP="003B143B">
      <w:pPr>
        <w:pStyle w:val="NormalWeb"/>
        <w:ind w:left="630" w:right="-90"/>
        <w:rPr>
          <w:rFonts w:ascii="Arial" w:hAnsi="Arial" w:cs="Arial"/>
        </w:rPr>
      </w:pPr>
    </w:p>
    <w:sectPr w:rsidR="00762048" w:rsidRPr="00390030" w:rsidSect="002534A4">
      <w:pgSz w:w="12240" w:h="15840"/>
      <w:pgMar w:top="1530" w:right="135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C5E82"/>
    <w:multiLevelType w:val="hybridMultilevel"/>
    <w:tmpl w:val="D6ECB6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711F4"/>
    <w:multiLevelType w:val="hybridMultilevel"/>
    <w:tmpl w:val="828CAF6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1486273">
    <w:abstractNumId w:val="8"/>
  </w:num>
  <w:num w:numId="2" w16cid:durableId="1266036048">
    <w:abstractNumId w:val="7"/>
  </w:num>
  <w:num w:numId="3" w16cid:durableId="120853828">
    <w:abstractNumId w:val="1"/>
  </w:num>
  <w:num w:numId="4" w16cid:durableId="778139535">
    <w:abstractNumId w:val="9"/>
  </w:num>
  <w:num w:numId="5" w16cid:durableId="1597983095">
    <w:abstractNumId w:val="6"/>
  </w:num>
  <w:num w:numId="6" w16cid:durableId="2007055821">
    <w:abstractNumId w:val="15"/>
  </w:num>
  <w:num w:numId="7" w16cid:durableId="1799102340">
    <w:abstractNumId w:val="14"/>
  </w:num>
  <w:num w:numId="8" w16cid:durableId="587155010">
    <w:abstractNumId w:val="12"/>
  </w:num>
  <w:num w:numId="9" w16cid:durableId="290208794">
    <w:abstractNumId w:val="4"/>
  </w:num>
  <w:num w:numId="10" w16cid:durableId="73169010">
    <w:abstractNumId w:val="5"/>
  </w:num>
  <w:num w:numId="11" w16cid:durableId="560598800">
    <w:abstractNumId w:val="17"/>
  </w:num>
  <w:num w:numId="12" w16cid:durableId="1893999711">
    <w:abstractNumId w:val="13"/>
  </w:num>
  <w:num w:numId="13" w16cid:durableId="1409301672">
    <w:abstractNumId w:val="3"/>
  </w:num>
  <w:num w:numId="14" w16cid:durableId="690761564">
    <w:abstractNumId w:val="16"/>
  </w:num>
  <w:num w:numId="15" w16cid:durableId="1075205010">
    <w:abstractNumId w:val="0"/>
  </w:num>
  <w:num w:numId="16" w16cid:durableId="385639836">
    <w:abstractNumId w:val="10"/>
  </w:num>
  <w:num w:numId="17" w16cid:durableId="1891575955">
    <w:abstractNumId w:val="11"/>
  </w:num>
  <w:num w:numId="18" w16cid:durableId="21396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122C4"/>
    <w:rsid w:val="000352BC"/>
    <w:rsid w:val="00045846"/>
    <w:rsid w:val="000609D7"/>
    <w:rsid w:val="00062E79"/>
    <w:rsid w:val="00083697"/>
    <w:rsid w:val="00084EF0"/>
    <w:rsid w:val="000B3F9E"/>
    <w:rsid w:val="000C5729"/>
    <w:rsid w:val="000D12F1"/>
    <w:rsid w:val="000D2B8F"/>
    <w:rsid w:val="000E4005"/>
    <w:rsid w:val="000F2AC8"/>
    <w:rsid w:val="00135B02"/>
    <w:rsid w:val="00140752"/>
    <w:rsid w:val="00181A32"/>
    <w:rsid w:val="00191062"/>
    <w:rsid w:val="00191309"/>
    <w:rsid w:val="001968AC"/>
    <w:rsid w:val="001A148E"/>
    <w:rsid w:val="001B5DCF"/>
    <w:rsid w:val="001F641A"/>
    <w:rsid w:val="0020199E"/>
    <w:rsid w:val="002205C0"/>
    <w:rsid w:val="00235429"/>
    <w:rsid w:val="00251983"/>
    <w:rsid w:val="002534A4"/>
    <w:rsid w:val="0028101B"/>
    <w:rsid w:val="002F1C95"/>
    <w:rsid w:val="00310E45"/>
    <w:rsid w:val="0032322C"/>
    <w:rsid w:val="00330CEC"/>
    <w:rsid w:val="00334B46"/>
    <w:rsid w:val="003470A3"/>
    <w:rsid w:val="00361616"/>
    <w:rsid w:val="00361893"/>
    <w:rsid w:val="00390030"/>
    <w:rsid w:val="003961AC"/>
    <w:rsid w:val="003B143B"/>
    <w:rsid w:val="003B162F"/>
    <w:rsid w:val="003C07B2"/>
    <w:rsid w:val="003F5F1B"/>
    <w:rsid w:val="00416EF2"/>
    <w:rsid w:val="00435C80"/>
    <w:rsid w:val="004379F6"/>
    <w:rsid w:val="0045498A"/>
    <w:rsid w:val="00456CB4"/>
    <w:rsid w:val="004623BF"/>
    <w:rsid w:val="00477769"/>
    <w:rsid w:val="0048441C"/>
    <w:rsid w:val="00496438"/>
    <w:rsid w:val="004A6055"/>
    <w:rsid w:val="00511BF1"/>
    <w:rsid w:val="005139D5"/>
    <w:rsid w:val="00537D13"/>
    <w:rsid w:val="00577DC8"/>
    <w:rsid w:val="00582FBF"/>
    <w:rsid w:val="005843D7"/>
    <w:rsid w:val="00586E78"/>
    <w:rsid w:val="005A4C23"/>
    <w:rsid w:val="005A5BE0"/>
    <w:rsid w:val="005B4C4B"/>
    <w:rsid w:val="005B68DA"/>
    <w:rsid w:val="005D3041"/>
    <w:rsid w:val="00620145"/>
    <w:rsid w:val="00632015"/>
    <w:rsid w:val="00644585"/>
    <w:rsid w:val="00646F49"/>
    <w:rsid w:val="00670576"/>
    <w:rsid w:val="00681083"/>
    <w:rsid w:val="006812BE"/>
    <w:rsid w:val="00692282"/>
    <w:rsid w:val="006949D5"/>
    <w:rsid w:val="006961DA"/>
    <w:rsid w:val="006C2809"/>
    <w:rsid w:val="007352D0"/>
    <w:rsid w:val="00762048"/>
    <w:rsid w:val="007650CF"/>
    <w:rsid w:val="007665BA"/>
    <w:rsid w:val="00784324"/>
    <w:rsid w:val="0079645F"/>
    <w:rsid w:val="007D3F13"/>
    <w:rsid w:val="007E0623"/>
    <w:rsid w:val="007F4869"/>
    <w:rsid w:val="00811CF4"/>
    <w:rsid w:val="00816F75"/>
    <w:rsid w:val="00835196"/>
    <w:rsid w:val="00837B69"/>
    <w:rsid w:val="0085033F"/>
    <w:rsid w:val="00881536"/>
    <w:rsid w:val="00884E3B"/>
    <w:rsid w:val="00896BE6"/>
    <w:rsid w:val="008F0D19"/>
    <w:rsid w:val="00916FDA"/>
    <w:rsid w:val="0095785B"/>
    <w:rsid w:val="00982CA1"/>
    <w:rsid w:val="009B59C4"/>
    <w:rsid w:val="009C0A1A"/>
    <w:rsid w:val="009C2E0B"/>
    <w:rsid w:val="009D7B29"/>
    <w:rsid w:val="00A05DC5"/>
    <w:rsid w:val="00A11DEB"/>
    <w:rsid w:val="00A156BD"/>
    <w:rsid w:val="00A2012C"/>
    <w:rsid w:val="00A321BC"/>
    <w:rsid w:val="00A329E9"/>
    <w:rsid w:val="00A6041F"/>
    <w:rsid w:val="00A62717"/>
    <w:rsid w:val="00A62DC0"/>
    <w:rsid w:val="00AB3A34"/>
    <w:rsid w:val="00AB691A"/>
    <w:rsid w:val="00AF2AF5"/>
    <w:rsid w:val="00B0486D"/>
    <w:rsid w:val="00B44C2F"/>
    <w:rsid w:val="00B7620F"/>
    <w:rsid w:val="00B8795B"/>
    <w:rsid w:val="00B90E79"/>
    <w:rsid w:val="00BA3B22"/>
    <w:rsid w:val="00BC73BB"/>
    <w:rsid w:val="00BD1C2C"/>
    <w:rsid w:val="00BE72A0"/>
    <w:rsid w:val="00BF1D54"/>
    <w:rsid w:val="00BF7DFA"/>
    <w:rsid w:val="00C06137"/>
    <w:rsid w:val="00C10B76"/>
    <w:rsid w:val="00C31CEE"/>
    <w:rsid w:val="00CA7AF2"/>
    <w:rsid w:val="00CB2945"/>
    <w:rsid w:val="00CE10CB"/>
    <w:rsid w:val="00CE54B5"/>
    <w:rsid w:val="00D06FF3"/>
    <w:rsid w:val="00D27168"/>
    <w:rsid w:val="00D35732"/>
    <w:rsid w:val="00D73E42"/>
    <w:rsid w:val="00D74B9B"/>
    <w:rsid w:val="00DC4D2C"/>
    <w:rsid w:val="00E35BA4"/>
    <w:rsid w:val="00E466A3"/>
    <w:rsid w:val="00E660D0"/>
    <w:rsid w:val="00E84AC8"/>
    <w:rsid w:val="00EF7CC4"/>
    <w:rsid w:val="00F06C86"/>
    <w:rsid w:val="00F13107"/>
    <w:rsid w:val="00F42A0B"/>
    <w:rsid w:val="00F71245"/>
    <w:rsid w:val="00FA4670"/>
    <w:rsid w:val="00FC16DF"/>
    <w:rsid w:val="00FC79E9"/>
    <w:rsid w:val="00FE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762048"/>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styleId="Emphasis">
    <w:name w:val="Emphasis"/>
    <w:basedOn w:val="DefaultParagraphFont"/>
    <w:uiPriority w:val="20"/>
    <w:qFormat/>
    <w:rsid w:val="00BF1D54"/>
    <w:rPr>
      <w:i/>
      <w:iCs/>
    </w:rPr>
  </w:style>
  <w:style w:type="character" w:customStyle="1" w:styleId="Heading4Char">
    <w:name w:val="Heading 4 Char"/>
    <w:basedOn w:val="DefaultParagraphFont"/>
    <w:link w:val="Heading4"/>
    <w:uiPriority w:val="9"/>
    <w:semiHidden/>
    <w:rsid w:val="00762048"/>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4724">
      <w:bodyDiv w:val="1"/>
      <w:marLeft w:val="0"/>
      <w:marRight w:val="0"/>
      <w:marTop w:val="0"/>
      <w:marBottom w:val="0"/>
      <w:divBdr>
        <w:top w:val="none" w:sz="0" w:space="0" w:color="auto"/>
        <w:left w:val="none" w:sz="0" w:space="0" w:color="auto"/>
        <w:bottom w:val="none" w:sz="0" w:space="0" w:color="auto"/>
        <w:right w:val="none" w:sz="0" w:space="0" w:color="auto"/>
      </w:divBdr>
    </w:div>
    <w:div w:id="138355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stack.com" TargetMode="External"/><Relationship Id="rId5" Type="http://schemas.openxmlformats.org/officeDocument/2006/relationships/hyperlink" Target="https://www.youtube.com/watch?v=6HHtsyXTYB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1682</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14</cp:revision>
  <cp:lastPrinted>2023-03-11T21:09:00Z</cp:lastPrinted>
  <dcterms:created xsi:type="dcterms:W3CDTF">2023-01-19T22:24:00Z</dcterms:created>
  <dcterms:modified xsi:type="dcterms:W3CDTF">2023-03-11T22:02:00Z</dcterms:modified>
</cp:coreProperties>
</file>